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FAA7E" w14:textId="77777777" w:rsidR="005B2AE7" w:rsidRPr="007320B8" w:rsidRDefault="005B2AE7" w:rsidP="005B2AE7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7320B8">
        <w:rPr>
          <w:rFonts w:ascii="Calibri" w:hAnsi="Calibri" w:cs="Calibri"/>
          <w:b/>
          <w:bCs/>
          <w:sz w:val="32"/>
          <w:szCs w:val="32"/>
          <w:u w:val="single"/>
        </w:rPr>
        <w:t>Social Organizer</w:t>
      </w:r>
    </w:p>
    <w:p w14:paraId="1990F66B" w14:textId="77777777" w:rsidR="005B2AE7" w:rsidRPr="007320B8" w:rsidRDefault="005B2AE7" w:rsidP="005B2AE7">
      <w:pPr>
        <w:rPr>
          <w:rFonts w:ascii="Calibri" w:hAnsi="Calibri" w:cs="Calibri"/>
        </w:rPr>
      </w:pPr>
    </w:p>
    <w:p w14:paraId="70ABCFB4" w14:textId="4FA9C748" w:rsidR="005B2AE7" w:rsidRPr="007320B8" w:rsidRDefault="005B2AE7" w:rsidP="008D48A1">
      <w:pPr>
        <w:rPr>
          <w:rFonts w:ascii="Calibri" w:hAnsi="Calibri" w:cs="Calibri"/>
        </w:rPr>
        <w:sectPr w:rsidR="005B2AE7" w:rsidRPr="007320B8" w:rsidSect="007320B8">
          <w:pgSz w:w="12240" w:h="15840"/>
          <w:pgMar w:top="426" w:right="1440" w:bottom="1440" w:left="1440" w:header="708" w:footer="708" w:gutter="0"/>
          <w:cols w:space="708"/>
          <w:docGrid w:linePitch="360"/>
        </w:sectPr>
      </w:pPr>
      <w:r w:rsidRPr="007320B8">
        <w:rPr>
          <w:rFonts w:ascii="Calibri" w:hAnsi="Calibri" w:cs="Calibri"/>
          <w:b/>
          <w:bCs/>
        </w:rPr>
        <w:t xml:space="preserve">1. Community Mobilization &amp; Social Organization </w:t>
      </w:r>
    </w:p>
    <w:p w14:paraId="5CE702B9" w14:textId="77777777" w:rsidR="005B2AE7" w:rsidRPr="007320B8" w:rsidRDefault="005B2AE7" w:rsidP="005B2AE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Community mobilization principles</w:t>
      </w:r>
    </w:p>
    <w:p w14:paraId="25606613" w14:textId="77777777" w:rsidR="005B2AE7" w:rsidRPr="007320B8" w:rsidRDefault="005B2AE7" w:rsidP="005B2AE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Community participation and engagement</w:t>
      </w:r>
    </w:p>
    <w:p w14:paraId="7E38ABD5" w14:textId="77777777" w:rsidR="005B2AE7" w:rsidRPr="007320B8" w:rsidRDefault="005B2AE7" w:rsidP="005B2AE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Social organization and development</w:t>
      </w:r>
    </w:p>
    <w:p w14:paraId="5F250EC7" w14:textId="77777777" w:rsidR="005B2AE7" w:rsidRPr="007320B8" w:rsidRDefault="005B2AE7" w:rsidP="005B2AE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Community needs assessment</w:t>
      </w:r>
    </w:p>
    <w:p w14:paraId="2BB4C0A3" w14:textId="77777777" w:rsidR="005B2AE7" w:rsidRPr="007320B8" w:rsidRDefault="005B2AE7" w:rsidP="005B2AE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Identification of community resources</w:t>
      </w:r>
    </w:p>
    <w:p w14:paraId="504EE69C" w14:textId="77777777" w:rsidR="005B2AE7" w:rsidRPr="007320B8" w:rsidRDefault="005B2AE7" w:rsidP="005B2AE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Inclusion and participation of vulnerable groups</w:t>
      </w:r>
    </w:p>
    <w:p w14:paraId="0A4C2F12" w14:textId="77777777" w:rsidR="005B2AE7" w:rsidRPr="007320B8" w:rsidRDefault="005B2AE7" w:rsidP="005B2AE7">
      <w:pPr>
        <w:rPr>
          <w:rFonts w:ascii="Calibri" w:hAnsi="Calibri" w:cs="Calibri"/>
          <w:b/>
          <w:bCs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num="2" w:space="708"/>
          <w:docGrid w:linePitch="360"/>
        </w:sectPr>
      </w:pPr>
    </w:p>
    <w:p w14:paraId="27B670A0" w14:textId="3F4EF3CB" w:rsidR="005B2AE7" w:rsidRPr="007320B8" w:rsidRDefault="005B2AE7" w:rsidP="008D48A1">
      <w:pPr>
        <w:rPr>
          <w:rFonts w:ascii="Calibri" w:hAnsi="Calibri" w:cs="Calibri"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space="708"/>
          <w:docGrid w:linePitch="360"/>
        </w:sectPr>
      </w:pPr>
      <w:r w:rsidRPr="007320B8">
        <w:rPr>
          <w:rFonts w:ascii="Calibri" w:hAnsi="Calibri" w:cs="Calibri"/>
          <w:b/>
          <w:bCs/>
        </w:rPr>
        <w:t xml:space="preserve">2. Communication &amp; Community Engagement </w:t>
      </w:r>
    </w:p>
    <w:p w14:paraId="406F5236" w14:textId="77777777" w:rsidR="005B2AE7" w:rsidRPr="007320B8" w:rsidRDefault="005B2AE7" w:rsidP="005B2AE7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Interpersonal and community communication</w:t>
      </w:r>
    </w:p>
    <w:p w14:paraId="09B1A714" w14:textId="77777777" w:rsidR="005B2AE7" w:rsidRPr="007320B8" w:rsidRDefault="005B2AE7" w:rsidP="005B2AE7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Facilitation and presentation skills</w:t>
      </w:r>
    </w:p>
    <w:p w14:paraId="7F636C59" w14:textId="77777777" w:rsidR="005B2AE7" w:rsidRPr="007320B8" w:rsidRDefault="005B2AE7" w:rsidP="005B2AE7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Awareness sessions and community meetings</w:t>
      </w:r>
    </w:p>
    <w:p w14:paraId="24409A7B" w14:textId="77777777" w:rsidR="005B2AE7" w:rsidRPr="007320B8" w:rsidRDefault="005B2AE7" w:rsidP="005B2AE7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Advocacy and behavior-change communication</w:t>
      </w:r>
    </w:p>
    <w:p w14:paraId="5D7315CE" w14:textId="77777777" w:rsidR="005B2AE7" w:rsidRPr="007320B8" w:rsidRDefault="005B2AE7" w:rsidP="005B2AE7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Conflict resolution and negotiation</w:t>
      </w:r>
    </w:p>
    <w:p w14:paraId="231877B9" w14:textId="77777777" w:rsidR="005B2AE7" w:rsidRPr="007320B8" w:rsidRDefault="005B2AE7" w:rsidP="005B2AE7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Stakeholder engagement</w:t>
      </w:r>
    </w:p>
    <w:p w14:paraId="1D0B6E9D" w14:textId="77777777" w:rsidR="005B2AE7" w:rsidRPr="007320B8" w:rsidRDefault="005B2AE7" w:rsidP="005B2AE7">
      <w:pPr>
        <w:rPr>
          <w:rFonts w:ascii="Calibri" w:hAnsi="Calibri" w:cs="Calibri"/>
          <w:b/>
          <w:bCs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num="2" w:space="708"/>
          <w:docGrid w:linePitch="360"/>
        </w:sectPr>
      </w:pPr>
    </w:p>
    <w:p w14:paraId="5A9F3142" w14:textId="52EB7608" w:rsidR="005B2AE7" w:rsidRPr="007320B8" w:rsidRDefault="005B2AE7" w:rsidP="008D48A1">
      <w:pPr>
        <w:rPr>
          <w:rFonts w:ascii="Calibri" w:hAnsi="Calibri" w:cs="Calibri"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space="708"/>
          <w:docGrid w:linePitch="360"/>
        </w:sectPr>
      </w:pPr>
      <w:r w:rsidRPr="007320B8">
        <w:rPr>
          <w:rFonts w:ascii="Calibri" w:hAnsi="Calibri" w:cs="Calibri"/>
          <w:b/>
          <w:bCs/>
        </w:rPr>
        <w:t xml:space="preserve">3. Public Health &amp; Community Development </w:t>
      </w:r>
    </w:p>
    <w:p w14:paraId="63868CDC" w14:textId="77777777" w:rsidR="005B2AE7" w:rsidRPr="007320B8" w:rsidRDefault="005B2AE7" w:rsidP="005B2AE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Primary healthcare concepts</w:t>
      </w:r>
    </w:p>
    <w:p w14:paraId="3BD6C570" w14:textId="77777777" w:rsidR="005B2AE7" w:rsidRPr="007320B8" w:rsidRDefault="005B2AE7" w:rsidP="005B2AE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Community health awareness</w:t>
      </w:r>
    </w:p>
    <w:p w14:paraId="39613AA5" w14:textId="77777777" w:rsidR="005B2AE7" w:rsidRPr="007320B8" w:rsidRDefault="005B2AE7" w:rsidP="005B2AE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Maternal and child health</w:t>
      </w:r>
    </w:p>
    <w:p w14:paraId="6213A76D" w14:textId="77777777" w:rsidR="005B2AE7" w:rsidRPr="007320B8" w:rsidRDefault="005B2AE7" w:rsidP="005B2AE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Immunization and disease prevention</w:t>
      </w:r>
    </w:p>
    <w:p w14:paraId="270AF87C" w14:textId="77777777" w:rsidR="005B2AE7" w:rsidRPr="007320B8" w:rsidRDefault="005B2AE7" w:rsidP="005B2AE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Health promotion and referral systems</w:t>
      </w:r>
    </w:p>
    <w:p w14:paraId="6AEB787F" w14:textId="77777777" w:rsidR="005B2AE7" w:rsidRPr="007320B8" w:rsidRDefault="005B2AE7" w:rsidP="005B2AE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Social and community development</w:t>
      </w:r>
    </w:p>
    <w:p w14:paraId="2831A1F8" w14:textId="77777777" w:rsidR="005B2AE7" w:rsidRPr="007320B8" w:rsidRDefault="005B2AE7" w:rsidP="005B2AE7">
      <w:pPr>
        <w:rPr>
          <w:rFonts w:ascii="Calibri" w:hAnsi="Calibri" w:cs="Calibri"/>
          <w:b/>
          <w:bCs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num="2" w:space="708"/>
          <w:docGrid w:linePitch="360"/>
        </w:sectPr>
      </w:pPr>
    </w:p>
    <w:p w14:paraId="131F7DA4" w14:textId="2E1BEF18" w:rsidR="005B2AE7" w:rsidRPr="007320B8" w:rsidRDefault="005B2AE7" w:rsidP="008D48A1">
      <w:pPr>
        <w:rPr>
          <w:rFonts w:ascii="Calibri" w:hAnsi="Calibri" w:cs="Calibri"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space="708"/>
          <w:docGrid w:linePitch="360"/>
        </w:sectPr>
      </w:pPr>
      <w:r w:rsidRPr="007320B8">
        <w:rPr>
          <w:rFonts w:ascii="Calibri" w:hAnsi="Calibri" w:cs="Calibri"/>
          <w:b/>
          <w:bCs/>
        </w:rPr>
        <w:t xml:space="preserve">4. Field Work &amp; Data Collection </w:t>
      </w:r>
    </w:p>
    <w:p w14:paraId="08E4A140" w14:textId="77777777" w:rsidR="005B2AE7" w:rsidRPr="007320B8" w:rsidRDefault="005B2AE7" w:rsidP="005B2AE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Field surveys and community assessments</w:t>
      </w:r>
    </w:p>
    <w:p w14:paraId="460ACED8" w14:textId="77777777" w:rsidR="005B2AE7" w:rsidRPr="007320B8" w:rsidRDefault="005B2AE7" w:rsidP="005B2AE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Data collection methods</w:t>
      </w:r>
    </w:p>
    <w:p w14:paraId="27AE0FF5" w14:textId="77777777" w:rsidR="005B2AE7" w:rsidRPr="007320B8" w:rsidRDefault="005B2AE7" w:rsidP="005B2AE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Basic sampling techniques</w:t>
      </w:r>
    </w:p>
    <w:p w14:paraId="5BA6FB86" w14:textId="77777777" w:rsidR="005B2AE7" w:rsidRPr="007320B8" w:rsidRDefault="005B2AE7" w:rsidP="005B2AE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Use of questionnaires and checklists</w:t>
      </w:r>
    </w:p>
    <w:p w14:paraId="300C357F" w14:textId="77777777" w:rsidR="005B2AE7" w:rsidRPr="007320B8" w:rsidRDefault="005B2AE7" w:rsidP="005B2AE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Data recording and verification</w:t>
      </w:r>
    </w:p>
    <w:p w14:paraId="5F6D1F9A" w14:textId="77777777" w:rsidR="005B2AE7" w:rsidRPr="007320B8" w:rsidRDefault="005B2AE7" w:rsidP="005B2AE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Field monitoring and reporting</w:t>
      </w:r>
    </w:p>
    <w:p w14:paraId="3A23A830" w14:textId="77777777" w:rsidR="005B2AE7" w:rsidRPr="007320B8" w:rsidRDefault="005B2AE7" w:rsidP="005B2AE7">
      <w:pPr>
        <w:rPr>
          <w:rFonts w:ascii="Calibri" w:hAnsi="Calibri" w:cs="Calibri"/>
          <w:b/>
          <w:bCs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num="2" w:space="708"/>
          <w:docGrid w:linePitch="360"/>
        </w:sectPr>
      </w:pPr>
    </w:p>
    <w:p w14:paraId="7862484F" w14:textId="00B02B90" w:rsidR="005B2AE7" w:rsidRPr="007320B8" w:rsidRDefault="005B2AE7" w:rsidP="005B2AE7">
      <w:pPr>
        <w:rPr>
          <w:rFonts w:ascii="Calibri" w:hAnsi="Calibri" w:cs="Calibri"/>
          <w:b/>
          <w:bCs/>
        </w:rPr>
      </w:pPr>
      <w:r w:rsidRPr="007320B8">
        <w:rPr>
          <w:rFonts w:ascii="Calibri" w:hAnsi="Calibri" w:cs="Calibri"/>
          <w:b/>
          <w:bCs/>
        </w:rPr>
        <w:t xml:space="preserve">5. Gender, Inclusion &amp; Social Issues </w:t>
      </w:r>
    </w:p>
    <w:p w14:paraId="39EEDF4F" w14:textId="77777777" w:rsidR="005B2AE7" w:rsidRPr="007320B8" w:rsidRDefault="005B2AE7" w:rsidP="005B2AE7">
      <w:pPr>
        <w:pStyle w:val="ListParagraph"/>
        <w:numPr>
          <w:ilvl w:val="0"/>
          <w:numId w:val="5"/>
        </w:numPr>
        <w:rPr>
          <w:rFonts w:ascii="Calibri" w:hAnsi="Calibri" w:cs="Calibri"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space="708"/>
          <w:docGrid w:linePitch="360"/>
        </w:sectPr>
      </w:pPr>
    </w:p>
    <w:p w14:paraId="6D7CF815" w14:textId="77777777" w:rsidR="005B2AE7" w:rsidRPr="007320B8" w:rsidRDefault="005B2AE7" w:rsidP="005B2AE7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Gender and social inclusion</w:t>
      </w:r>
    </w:p>
    <w:p w14:paraId="6E46215B" w14:textId="77777777" w:rsidR="005B2AE7" w:rsidRPr="007320B8" w:rsidRDefault="005B2AE7" w:rsidP="005B2AE7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Community participation of women</w:t>
      </w:r>
    </w:p>
    <w:p w14:paraId="137A9746" w14:textId="77777777" w:rsidR="005B2AE7" w:rsidRPr="007320B8" w:rsidRDefault="005B2AE7" w:rsidP="005B2AE7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Social protection and vulnerable groups</w:t>
      </w:r>
    </w:p>
    <w:p w14:paraId="610A0B9B" w14:textId="77777777" w:rsidR="005B2AE7" w:rsidRPr="007320B8" w:rsidRDefault="005B2AE7" w:rsidP="005B2AE7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Child protection and safeguarding</w:t>
      </w:r>
    </w:p>
    <w:p w14:paraId="596C1578" w14:textId="77777777" w:rsidR="005B2AE7" w:rsidRPr="007320B8" w:rsidRDefault="005B2AE7" w:rsidP="005B2AE7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Basic human rights and social issues</w:t>
      </w:r>
    </w:p>
    <w:p w14:paraId="1BF9B4BD" w14:textId="77777777" w:rsidR="005B2AE7" w:rsidRPr="007320B8" w:rsidRDefault="005B2AE7" w:rsidP="005B2AE7">
      <w:pPr>
        <w:rPr>
          <w:rFonts w:ascii="Calibri" w:hAnsi="Calibri" w:cs="Calibri"/>
          <w:b/>
          <w:bCs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num="2" w:space="708"/>
          <w:docGrid w:linePitch="360"/>
        </w:sectPr>
      </w:pPr>
    </w:p>
    <w:p w14:paraId="559784BC" w14:textId="0183DD80" w:rsidR="005B2AE7" w:rsidRPr="007320B8" w:rsidRDefault="005B2AE7" w:rsidP="008D48A1">
      <w:pPr>
        <w:rPr>
          <w:rFonts w:ascii="Calibri" w:hAnsi="Calibri" w:cs="Calibri"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space="708"/>
          <w:docGrid w:linePitch="360"/>
        </w:sectPr>
      </w:pPr>
      <w:r w:rsidRPr="007320B8">
        <w:rPr>
          <w:rFonts w:ascii="Calibri" w:hAnsi="Calibri" w:cs="Calibri"/>
          <w:b/>
          <w:bCs/>
        </w:rPr>
        <w:t xml:space="preserve">6. Report Writing &amp; Documentation </w:t>
      </w:r>
    </w:p>
    <w:p w14:paraId="37B37652" w14:textId="77777777" w:rsidR="005B2AE7" w:rsidRPr="007320B8" w:rsidRDefault="005B2AE7" w:rsidP="005B2AE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Field visit reports</w:t>
      </w:r>
    </w:p>
    <w:p w14:paraId="7ACF01A0" w14:textId="77777777" w:rsidR="005B2AE7" w:rsidRPr="007320B8" w:rsidRDefault="005B2AE7" w:rsidP="005B2AE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Community meeting documentation</w:t>
      </w:r>
    </w:p>
    <w:p w14:paraId="727E4F28" w14:textId="77777777" w:rsidR="005B2AE7" w:rsidRPr="007320B8" w:rsidRDefault="005B2AE7" w:rsidP="005B2AE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Activity reporting</w:t>
      </w:r>
    </w:p>
    <w:p w14:paraId="72AFB16E" w14:textId="77777777" w:rsidR="005B2AE7" w:rsidRPr="007320B8" w:rsidRDefault="005B2AE7" w:rsidP="005B2AE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Record keeping</w:t>
      </w:r>
    </w:p>
    <w:p w14:paraId="5936CB8F" w14:textId="77777777" w:rsidR="005B2AE7" w:rsidRPr="007320B8" w:rsidRDefault="005B2AE7" w:rsidP="005B2AE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Basic data presentation</w:t>
      </w:r>
    </w:p>
    <w:p w14:paraId="262C1DDE" w14:textId="77777777" w:rsidR="005B2AE7" w:rsidRPr="007320B8" w:rsidRDefault="005B2AE7" w:rsidP="005B2AE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Official correspondence</w:t>
      </w:r>
    </w:p>
    <w:p w14:paraId="30CC047A" w14:textId="77777777" w:rsidR="005B2AE7" w:rsidRPr="007320B8" w:rsidRDefault="005B2AE7" w:rsidP="005B2AE7">
      <w:pPr>
        <w:rPr>
          <w:rFonts w:ascii="Calibri" w:hAnsi="Calibri" w:cs="Calibri"/>
          <w:b/>
          <w:bCs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num="2" w:space="708"/>
          <w:docGrid w:linePitch="360"/>
        </w:sectPr>
      </w:pPr>
    </w:p>
    <w:p w14:paraId="1DD4908B" w14:textId="3AD53518" w:rsidR="005B2AE7" w:rsidRPr="007320B8" w:rsidRDefault="005B2AE7" w:rsidP="008D48A1">
      <w:pPr>
        <w:rPr>
          <w:rFonts w:ascii="Calibri" w:hAnsi="Calibri" w:cs="Calibri"/>
        </w:rPr>
        <w:sectPr w:rsidR="005B2AE7" w:rsidRPr="007320B8" w:rsidSect="005B2AE7">
          <w:type w:val="continuous"/>
          <w:pgSz w:w="12240" w:h="15840"/>
          <w:pgMar w:top="851" w:right="1440" w:bottom="1440" w:left="1440" w:header="708" w:footer="708" w:gutter="0"/>
          <w:cols w:space="708"/>
          <w:docGrid w:linePitch="360"/>
        </w:sectPr>
      </w:pPr>
      <w:r w:rsidRPr="007320B8">
        <w:rPr>
          <w:rFonts w:ascii="Calibri" w:hAnsi="Calibri" w:cs="Calibri"/>
          <w:b/>
          <w:bCs/>
        </w:rPr>
        <w:t xml:space="preserve">7. General Knowledge &amp; Current Affairs </w:t>
      </w:r>
    </w:p>
    <w:p w14:paraId="7ED669CC" w14:textId="77777777" w:rsidR="005B2AE7" w:rsidRPr="007320B8" w:rsidRDefault="005B2AE7" w:rsidP="005B2AE7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 xml:space="preserve">Pakistan and </w:t>
      </w:r>
      <w:proofErr w:type="spellStart"/>
      <w:r w:rsidRPr="007320B8">
        <w:rPr>
          <w:rFonts w:ascii="Calibri" w:hAnsi="Calibri" w:cs="Calibri"/>
        </w:rPr>
        <w:t>Balochistan</w:t>
      </w:r>
      <w:proofErr w:type="spellEnd"/>
      <w:r w:rsidRPr="007320B8">
        <w:rPr>
          <w:rFonts w:ascii="Calibri" w:hAnsi="Calibri" w:cs="Calibri"/>
        </w:rPr>
        <w:t xml:space="preserve"> affairs</w:t>
      </w:r>
    </w:p>
    <w:p w14:paraId="02A5AC00" w14:textId="77777777" w:rsidR="005B2AE7" w:rsidRPr="007320B8" w:rsidRDefault="005B2AE7" w:rsidP="005B2AE7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Current affairs</w:t>
      </w:r>
    </w:p>
    <w:p w14:paraId="28C43D44" w14:textId="77777777" w:rsidR="005B2AE7" w:rsidRPr="007320B8" w:rsidRDefault="005B2AE7" w:rsidP="005B2AE7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General knowledge</w:t>
      </w:r>
    </w:p>
    <w:p w14:paraId="0C64A4AC" w14:textId="0B6F1534" w:rsidR="00E74156" w:rsidRPr="007320B8" w:rsidRDefault="005B2AE7" w:rsidP="005B2AE7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7320B8">
        <w:rPr>
          <w:rFonts w:ascii="Calibri" w:hAnsi="Calibri" w:cs="Calibri"/>
        </w:rPr>
        <w:t>Basic knowledge of government and development programs</w:t>
      </w:r>
    </w:p>
    <w:sectPr w:rsidR="00E74156" w:rsidRPr="007320B8" w:rsidSect="005B2AE7">
      <w:type w:val="continuous"/>
      <w:pgSz w:w="12240" w:h="15840"/>
      <w:pgMar w:top="851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6ABF"/>
    <w:multiLevelType w:val="hybridMultilevel"/>
    <w:tmpl w:val="F3F816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1233B"/>
    <w:multiLevelType w:val="hybridMultilevel"/>
    <w:tmpl w:val="6AAEF0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F032C"/>
    <w:multiLevelType w:val="hybridMultilevel"/>
    <w:tmpl w:val="ADA4EE3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601E6"/>
    <w:multiLevelType w:val="hybridMultilevel"/>
    <w:tmpl w:val="224AB9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057D"/>
    <w:multiLevelType w:val="hybridMultilevel"/>
    <w:tmpl w:val="79F048D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D1167"/>
    <w:multiLevelType w:val="hybridMultilevel"/>
    <w:tmpl w:val="8D5ED6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86E65"/>
    <w:multiLevelType w:val="hybridMultilevel"/>
    <w:tmpl w:val="C1DED39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067103">
    <w:abstractNumId w:val="3"/>
  </w:num>
  <w:num w:numId="2" w16cid:durableId="1371418321">
    <w:abstractNumId w:val="5"/>
  </w:num>
  <w:num w:numId="3" w16cid:durableId="114032977">
    <w:abstractNumId w:val="2"/>
  </w:num>
  <w:num w:numId="4" w16cid:durableId="1283851020">
    <w:abstractNumId w:val="4"/>
  </w:num>
  <w:num w:numId="5" w16cid:durableId="129133530">
    <w:abstractNumId w:val="6"/>
  </w:num>
  <w:num w:numId="6" w16cid:durableId="1586843719">
    <w:abstractNumId w:val="0"/>
  </w:num>
  <w:num w:numId="7" w16cid:durableId="1214266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4B"/>
    <w:rsid w:val="000D124B"/>
    <w:rsid w:val="00254041"/>
    <w:rsid w:val="005B2AE7"/>
    <w:rsid w:val="007320B8"/>
    <w:rsid w:val="008D48A1"/>
    <w:rsid w:val="00B30184"/>
    <w:rsid w:val="00DA0C58"/>
    <w:rsid w:val="00E7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D188C"/>
  <w15:chartTrackingRefBased/>
  <w15:docId w15:val="{6033B313-ACF1-4D59-B1D6-00E21685C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2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2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24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2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24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24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24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2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2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2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2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2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2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24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2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24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24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5</cp:revision>
  <dcterms:created xsi:type="dcterms:W3CDTF">2026-08-20T09:27:00Z</dcterms:created>
  <dcterms:modified xsi:type="dcterms:W3CDTF">2026-08-20T10:36:00Z</dcterms:modified>
</cp:coreProperties>
</file>