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C3C3A" w14:textId="6299C33E" w:rsidR="00D1066A" w:rsidRPr="00D1066A" w:rsidRDefault="00D1066A" w:rsidP="00D1066A">
      <w:pPr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 w:rsidRPr="00D1066A">
        <w:rPr>
          <w:rFonts w:ascii="Calibri" w:hAnsi="Calibri" w:cs="Calibri"/>
          <w:b/>
          <w:bCs/>
          <w:sz w:val="32"/>
          <w:szCs w:val="32"/>
          <w:u w:val="single"/>
        </w:rPr>
        <w:t>Media Consultant</w:t>
      </w:r>
    </w:p>
    <w:p w14:paraId="2EF89F2F" w14:textId="0FFBFB5A" w:rsidR="00D1066A" w:rsidRDefault="00D1066A" w:rsidP="004479AC">
      <w:pPr>
        <w:rPr>
          <w:rFonts w:ascii="Calibri" w:hAnsi="Calibri" w:cs="Calibri"/>
        </w:rPr>
        <w:sectPr w:rsidR="00D1066A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D1066A">
        <w:rPr>
          <w:rFonts w:ascii="Calibri" w:hAnsi="Calibri" w:cs="Calibri"/>
          <w:b/>
          <w:bCs/>
        </w:rPr>
        <w:t xml:space="preserve">1. Mass Communication &amp; Media Studies </w:t>
      </w:r>
    </w:p>
    <w:p w14:paraId="049D7CA3" w14:textId="77777777" w:rsidR="00D1066A" w:rsidRPr="00D1066A" w:rsidRDefault="00D1066A" w:rsidP="00D1066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Mass communication principles and theories</w:t>
      </w:r>
    </w:p>
    <w:p w14:paraId="28C3366F" w14:textId="77777777" w:rsidR="00D1066A" w:rsidRPr="00D1066A" w:rsidRDefault="00D1066A" w:rsidP="00D1066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Types and functions of media</w:t>
      </w:r>
    </w:p>
    <w:p w14:paraId="640C0329" w14:textId="77777777" w:rsidR="00D1066A" w:rsidRPr="00D1066A" w:rsidRDefault="00D1066A" w:rsidP="00D1066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Print, electronic and digital media</w:t>
      </w:r>
    </w:p>
    <w:p w14:paraId="3BE216A2" w14:textId="77777777" w:rsidR="00D1066A" w:rsidRPr="00D1066A" w:rsidRDefault="00D1066A" w:rsidP="00D1066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Media ethics</w:t>
      </w:r>
    </w:p>
    <w:p w14:paraId="6B8B1D6A" w14:textId="77777777" w:rsidR="00D1066A" w:rsidRPr="00D1066A" w:rsidRDefault="00D1066A" w:rsidP="00D1066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Communication models</w:t>
      </w:r>
    </w:p>
    <w:p w14:paraId="52F4602C" w14:textId="77777777" w:rsidR="00D1066A" w:rsidRPr="00D1066A" w:rsidRDefault="00D1066A" w:rsidP="00D1066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Role of media in public awareness</w:t>
      </w:r>
    </w:p>
    <w:p w14:paraId="041A4AC9" w14:textId="77777777" w:rsidR="00D1066A" w:rsidRPr="00D1066A" w:rsidRDefault="00D1066A" w:rsidP="00D1066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Pakistan's media landscape</w:t>
      </w:r>
    </w:p>
    <w:p w14:paraId="7FB3A97A" w14:textId="77777777" w:rsidR="00D1066A" w:rsidRPr="00D1066A" w:rsidRDefault="00D1066A" w:rsidP="00D1066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Strategic communication</w:t>
      </w:r>
    </w:p>
    <w:p w14:paraId="12FF885F" w14:textId="77777777" w:rsidR="00D1066A" w:rsidRDefault="00D1066A" w:rsidP="00D1066A">
      <w:p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2A79B0D2" w14:textId="50E655BB" w:rsidR="00D1066A" w:rsidRPr="00D1066A" w:rsidRDefault="00D1066A" w:rsidP="00D1066A">
      <w:pPr>
        <w:rPr>
          <w:rFonts w:ascii="Calibri" w:hAnsi="Calibri" w:cs="Calibri"/>
          <w:b/>
          <w:bCs/>
        </w:rPr>
      </w:pPr>
      <w:r w:rsidRPr="00D1066A">
        <w:rPr>
          <w:rFonts w:ascii="Calibri" w:hAnsi="Calibri" w:cs="Calibri"/>
          <w:b/>
          <w:bCs/>
        </w:rPr>
        <w:t xml:space="preserve">2. Content Writing, Editing &amp; Proofreading </w:t>
      </w:r>
    </w:p>
    <w:p w14:paraId="701F6420" w14:textId="77777777" w:rsidR="00D1066A" w:rsidRDefault="00D1066A" w:rsidP="00D1066A">
      <w:p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98139BD" w14:textId="77777777" w:rsidR="00D1066A" w:rsidRPr="00D1066A" w:rsidRDefault="00D1066A" w:rsidP="00D106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Effective writing and communication</w:t>
      </w:r>
    </w:p>
    <w:p w14:paraId="0D90CC26" w14:textId="77777777" w:rsidR="00D1066A" w:rsidRPr="00D1066A" w:rsidRDefault="00D1066A" w:rsidP="00D106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News, feature and report writing</w:t>
      </w:r>
    </w:p>
    <w:p w14:paraId="06F48209" w14:textId="77777777" w:rsidR="00D1066A" w:rsidRPr="00D1066A" w:rsidRDefault="00D1066A" w:rsidP="00D106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Press releases and official statements</w:t>
      </w:r>
    </w:p>
    <w:p w14:paraId="6D2D3788" w14:textId="77777777" w:rsidR="00D1066A" w:rsidRPr="00D1066A" w:rsidRDefault="00D1066A" w:rsidP="00D106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Grammar, punctuation and sentence structure</w:t>
      </w:r>
    </w:p>
    <w:p w14:paraId="7AB8594F" w14:textId="77777777" w:rsidR="00D1066A" w:rsidRPr="00D1066A" w:rsidRDefault="00D1066A" w:rsidP="00D106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Editing and proofreading</w:t>
      </w:r>
    </w:p>
    <w:p w14:paraId="0D47241D" w14:textId="77777777" w:rsidR="00D1066A" w:rsidRPr="00D1066A" w:rsidRDefault="00D1066A" w:rsidP="00D106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Headlines and captions</w:t>
      </w:r>
    </w:p>
    <w:p w14:paraId="7D411C1C" w14:textId="77777777" w:rsidR="00D1066A" w:rsidRPr="00D1066A" w:rsidRDefault="00D1066A" w:rsidP="00D1066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Digital/social media content writing</w:t>
      </w:r>
    </w:p>
    <w:p w14:paraId="7F5101A1" w14:textId="77777777" w:rsidR="00D1066A" w:rsidRDefault="00D1066A" w:rsidP="00D1066A">
      <w:p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45E06B7D" w14:textId="2F73BCF4" w:rsidR="00D1066A" w:rsidRPr="00D1066A" w:rsidRDefault="00D1066A" w:rsidP="00D1066A">
      <w:pPr>
        <w:rPr>
          <w:rFonts w:ascii="Calibri" w:hAnsi="Calibri" w:cs="Calibri"/>
          <w:b/>
          <w:bCs/>
        </w:rPr>
      </w:pPr>
      <w:r w:rsidRPr="00D1066A">
        <w:rPr>
          <w:rFonts w:ascii="Calibri" w:hAnsi="Calibri" w:cs="Calibri"/>
          <w:b/>
          <w:bCs/>
        </w:rPr>
        <w:t xml:space="preserve">3. Digital &amp; Social Media Management </w:t>
      </w:r>
    </w:p>
    <w:p w14:paraId="2C15E85E" w14:textId="77777777" w:rsidR="00D1066A" w:rsidRDefault="00D1066A" w:rsidP="00D1066A">
      <w:pPr>
        <w:pStyle w:val="ListParagraph"/>
        <w:numPr>
          <w:ilvl w:val="0"/>
          <w:numId w:val="3"/>
        </w:num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D886410" w14:textId="77777777" w:rsidR="00D1066A" w:rsidRPr="00D1066A" w:rsidRDefault="00D1066A" w:rsidP="00D1066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Major social media platforms</w:t>
      </w:r>
    </w:p>
    <w:p w14:paraId="0473A8DC" w14:textId="77777777" w:rsidR="00D1066A" w:rsidRPr="00D1066A" w:rsidRDefault="00D1066A" w:rsidP="00D1066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Content planning and social media strategy</w:t>
      </w:r>
    </w:p>
    <w:p w14:paraId="6421BABD" w14:textId="77777777" w:rsidR="00D1066A" w:rsidRPr="00D1066A" w:rsidRDefault="00D1066A" w:rsidP="00D1066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Audience engagement</w:t>
      </w:r>
    </w:p>
    <w:p w14:paraId="7D05D50D" w14:textId="77777777" w:rsidR="00D1066A" w:rsidRPr="00D1066A" w:rsidRDefault="00D1066A" w:rsidP="00D1066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Digital and awareness campaigns</w:t>
      </w:r>
    </w:p>
    <w:p w14:paraId="63CB3F3E" w14:textId="77777777" w:rsidR="00D1066A" w:rsidRPr="00D1066A" w:rsidRDefault="00D1066A" w:rsidP="00D1066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Social media analytics and KPIs</w:t>
      </w:r>
    </w:p>
    <w:p w14:paraId="0746208B" w14:textId="77777777" w:rsidR="00D1066A" w:rsidRPr="00D1066A" w:rsidRDefault="00D1066A" w:rsidP="00D1066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Reach, impressions and engagement</w:t>
      </w:r>
    </w:p>
    <w:p w14:paraId="285B2101" w14:textId="77777777" w:rsidR="00D1066A" w:rsidRPr="00D1066A" w:rsidRDefault="00D1066A" w:rsidP="00D1066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Misinformation and crisis communication</w:t>
      </w:r>
    </w:p>
    <w:p w14:paraId="4B0DF928" w14:textId="77777777" w:rsidR="00D1066A" w:rsidRPr="00D1066A" w:rsidRDefault="00D1066A" w:rsidP="00D1066A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Basic SEO and content optimization</w:t>
      </w:r>
    </w:p>
    <w:p w14:paraId="5F8033DD" w14:textId="77777777" w:rsidR="00D1066A" w:rsidRDefault="00D1066A" w:rsidP="00D1066A">
      <w:p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721C4C8B" w14:textId="0624A433" w:rsidR="00D1066A" w:rsidRPr="00D1066A" w:rsidRDefault="00D1066A" w:rsidP="00D1066A">
      <w:pPr>
        <w:rPr>
          <w:rFonts w:ascii="Calibri" w:hAnsi="Calibri" w:cs="Calibri"/>
          <w:b/>
          <w:bCs/>
        </w:rPr>
      </w:pPr>
      <w:r w:rsidRPr="00D1066A">
        <w:rPr>
          <w:rFonts w:ascii="Calibri" w:hAnsi="Calibri" w:cs="Calibri"/>
          <w:b/>
          <w:bCs/>
        </w:rPr>
        <w:t xml:space="preserve">4. Public Relations &amp; Media Relations </w:t>
      </w:r>
    </w:p>
    <w:p w14:paraId="54529DB2" w14:textId="77777777" w:rsidR="00D1066A" w:rsidRDefault="00D1066A" w:rsidP="00D1066A">
      <w:p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2B1689B" w14:textId="77777777" w:rsidR="00D1066A" w:rsidRPr="00D1066A" w:rsidRDefault="00D1066A" w:rsidP="00D1066A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Public relations principles</w:t>
      </w:r>
    </w:p>
    <w:p w14:paraId="2B06E2BE" w14:textId="77777777" w:rsidR="00D1066A" w:rsidRPr="00D1066A" w:rsidRDefault="00D1066A" w:rsidP="00D1066A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Media relations and journalist engagement</w:t>
      </w:r>
    </w:p>
    <w:p w14:paraId="42356419" w14:textId="77777777" w:rsidR="00D1066A" w:rsidRPr="00D1066A" w:rsidRDefault="00D1066A" w:rsidP="00D1066A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Press releases and media advisories</w:t>
      </w:r>
    </w:p>
    <w:p w14:paraId="154DDB17" w14:textId="77777777" w:rsidR="00D1066A" w:rsidRPr="00D1066A" w:rsidRDefault="00D1066A" w:rsidP="00D1066A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Press conferences and media briefings</w:t>
      </w:r>
    </w:p>
    <w:p w14:paraId="66DACA2F" w14:textId="77777777" w:rsidR="00D1066A" w:rsidRPr="00D1066A" w:rsidRDefault="00D1066A" w:rsidP="00D1066A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Media inquiries and stakeholder communication</w:t>
      </w:r>
    </w:p>
    <w:p w14:paraId="728B5C31" w14:textId="77777777" w:rsidR="00D1066A" w:rsidRPr="00D1066A" w:rsidRDefault="00D1066A" w:rsidP="00D1066A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Institutional reputation management</w:t>
      </w:r>
    </w:p>
    <w:p w14:paraId="675CABF3" w14:textId="77777777" w:rsidR="00D1066A" w:rsidRPr="00D1066A" w:rsidRDefault="00D1066A" w:rsidP="00D1066A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Crisis communication</w:t>
      </w:r>
    </w:p>
    <w:p w14:paraId="00788B89" w14:textId="77777777" w:rsidR="00D1066A" w:rsidRDefault="00D1066A" w:rsidP="00D1066A">
      <w:p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693D75B2" w14:textId="46BBFDE9" w:rsidR="00D1066A" w:rsidRPr="00D1066A" w:rsidRDefault="00D1066A" w:rsidP="00D1066A">
      <w:pPr>
        <w:rPr>
          <w:rFonts w:ascii="Calibri" w:hAnsi="Calibri" w:cs="Calibri"/>
          <w:b/>
          <w:bCs/>
        </w:rPr>
      </w:pPr>
      <w:r w:rsidRPr="00D1066A">
        <w:rPr>
          <w:rFonts w:ascii="Calibri" w:hAnsi="Calibri" w:cs="Calibri"/>
          <w:b/>
          <w:bCs/>
        </w:rPr>
        <w:t xml:space="preserve">5. Health &amp; Development Communication </w:t>
      </w:r>
    </w:p>
    <w:p w14:paraId="306E1CFE" w14:textId="77777777" w:rsidR="00D1066A" w:rsidRDefault="00D1066A" w:rsidP="00D1066A">
      <w:pPr>
        <w:pStyle w:val="ListParagraph"/>
        <w:numPr>
          <w:ilvl w:val="0"/>
          <w:numId w:val="5"/>
        </w:num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5D9277F" w14:textId="77777777" w:rsidR="00D1066A" w:rsidRPr="00D1066A" w:rsidRDefault="00D1066A" w:rsidP="00D1066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Health communication principles</w:t>
      </w:r>
    </w:p>
    <w:p w14:paraId="26CD1A51" w14:textId="77777777" w:rsidR="00D1066A" w:rsidRPr="00D1066A" w:rsidRDefault="00D1066A" w:rsidP="00D1066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Health awareness and behavior-change communication</w:t>
      </w:r>
    </w:p>
    <w:p w14:paraId="25774D8D" w14:textId="77777777" w:rsidR="00D1066A" w:rsidRPr="00D1066A" w:rsidRDefault="00D1066A" w:rsidP="00D1066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Public health campaigns</w:t>
      </w:r>
    </w:p>
    <w:p w14:paraId="6CE6CF92" w14:textId="77777777" w:rsidR="00D1066A" w:rsidRPr="00D1066A" w:rsidRDefault="00D1066A" w:rsidP="00D1066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Community engagement</w:t>
      </w:r>
    </w:p>
    <w:p w14:paraId="6DB5FA77" w14:textId="77777777" w:rsidR="00D1066A" w:rsidRPr="00D1066A" w:rsidRDefault="00D1066A" w:rsidP="00D1066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Health communication in rural areas</w:t>
      </w:r>
    </w:p>
    <w:p w14:paraId="79568CC1" w14:textId="77777777" w:rsidR="00D1066A" w:rsidRPr="00D1066A" w:rsidRDefault="00D1066A" w:rsidP="00D1066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NGO, government and development-sector communication</w:t>
      </w:r>
    </w:p>
    <w:p w14:paraId="0862CD1D" w14:textId="77777777" w:rsidR="00D1066A" w:rsidRPr="00D1066A" w:rsidRDefault="00D1066A" w:rsidP="00D1066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Major public health issues in Pakistan</w:t>
      </w:r>
    </w:p>
    <w:p w14:paraId="0B5AF9DE" w14:textId="77777777" w:rsidR="00D1066A" w:rsidRDefault="00D1066A" w:rsidP="00D1066A">
      <w:p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516394E5" w14:textId="3508B521" w:rsidR="00D1066A" w:rsidRPr="00D1066A" w:rsidRDefault="00D1066A" w:rsidP="00D1066A">
      <w:pPr>
        <w:rPr>
          <w:rFonts w:ascii="Calibri" w:hAnsi="Calibri" w:cs="Calibri"/>
          <w:b/>
          <w:bCs/>
        </w:rPr>
      </w:pPr>
      <w:r w:rsidRPr="00D1066A">
        <w:rPr>
          <w:rFonts w:ascii="Calibri" w:hAnsi="Calibri" w:cs="Calibri"/>
          <w:b/>
          <w:bCs/>
        </w:rPr>
        <w:t xml:space="preserve">6. Photography, Videography &amp; Multimedia </w:t>
      </w:r>
    </w:p>
    <w:p w14:paraId="3C3078F7" w14:textId="77777777" w:rsidR="00D1066A" w:rsidRDefault="00D1066A" w:rsidP="00D1066A">
      <w:p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453FA57" w14:textId="77777777" w:rsidR="00D1066A" w:rsidRPr="00D1066A" w:rsidRDefault="00D1066A" w:rsidP="00D1066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Basic photography and videography</w:t>
      </w:r>
    </w:p>
    <w:p w14:paraId="54B7E40D" w14:textId="77777777" w:rsidR="00D1066A" w:rsidRPr="00D1066A" w:rsidRDefault="00D1066A" w:rsidP="00D1066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Composition, framing and lighting</w:t>
      </w:r>
    </w:p>
    <w:p w14:paraId="2DB497B9" w14:textId="77777777" w:rsidR="00D1066A" w:rsidRPr="00D1066A" w:rsidRDefault="00D1066A" w:rsidP="00D1066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Photo/video documentation</w:t>
      </w:r>
    </w:p>
    <w:p w14:paraId="042D5540" w14:textId="77777777" w:rsidR="00D1066A" w:rsidRDefault="00D1066A" w:rsidP="00D1066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Visual storytelling</w:t>
      </w:r>
    </w:p>
    <w:p w14:paraId="1B9EAEF9" w14:textId="77777777" w:rsidR="00D1066A" w:rsidRDefault="00D1066A" w:rsidP="00D1066A">
      <w:pPr>
        <w:rPr>
          <w:rFonts w:ascii="Calibri" w:hAnsi="Calibri" w:cs="Calibri"/>
        </w:rPr>
      </w:pPr>
    </w:p>
    <w:p w14:paraId="5A2C1ED6" w14:textId="77777777" w:rsidR="00D1066A" w:rsidRPr="00D1066A" w:rsidRDefault="00D1066A" w:rsidP="00D1066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Social media graphics and short-form videos</w:t>
      </w:r>
    </w:p>
    <w:p w14:paraId="69A7E67C" w14:textId="77777777" w:rsidR="00D1066A" w:rsidRPr="00D1066A" w:rsidRDefault="00D1066A" w:rsidP="00D1066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Basic photo/video editing</w:t>
      </w:r>
    </w:p>
    <w:p w14:paraId="4BC88D84" w14:textId="77777777" w:rsidR="00D1066A" w:rsidRDefault="00D1066A" w:rsidP="00D1066A">
      <w:pPr>
        <w:rPr>
          <w:rFonts w:ascii="Calibri" w:hAnsi="Calibri" w:cs="Calibri"/>
        </w:rPr>
      </w:pPr>
    </w:p>
    <w:p w14:paraId="129DC25C" w14:textId="77777777" w:rsidR="00D1066A" w:rsidRDefault="00D1066A" w:rsidP="00D1066A">
      <w:pPr>
        <w:rPr>
          <w:rFonts w:ascii="Calibri" w:hAnsi="Calibri" w:cs="Calibri"/>
        </w:rPr>
      </w:pPr>
    </w:p>
    <w:p w14:paraId="3719BE0C" w14:textId="77777777" w:rsidR="00D1066A" w:rsidRDefault="00D1066A" w:rsidP="00D1066A">
      <w:pPr>
        <w:rPr>
          <w:rFonts w:ascii="Calibri" w:hAnsi="Calibri" w:cs="Calibri"/>
        </w:rPr>
      </w:pPr>
    </w:p>
    <w:p w14:paraId="2A9D61DD" w14:textId="77777777" w:rsidR="00D1066A" w:rsidRDefault="00D1066A" w:rsidP="00D1066A">
      <w:p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1FA02C10" w14:textId="2A197287" w:rsidR="00D1066A" w:rsidRDefault="00D1066A" w:rsidP="004479AC">
      <w:pPr>
        <w:rPr>
          <w:rFonts w:ascii="Calibri" w:hAnsi="Calibri" w:cs="Calibri"/>
        </w:rPr>
        <w:sectPr w:rsidR="00D1066A" w:rsidSect="00D1066A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D1066A">
        <w:rPr>
          <w:rFonts w:ascii="Calibri" w:hAnsi="Calibri" w:cs="Calibri"/>
          <w:b/>
          <w:bCs/>
        </w:rPr>
        <w:t xml:space="preserve">7. General Knowledge, Current Affairs &amp; Basic IT </w:t>
      </w:r>
    </w:p>
    <w:p w14:paraId="263B835C" w14:textId="77777777" w:rsidR="00D1066A" w:rsidRPr="00D1066A" w:rsidRDefault="00D1066A" w:rsidP="00D1066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National and international current affairs</w:t>
      </w:r>
    </w:p>
    <w:p w14:paraId="542B2415" w14:textId="77777777" w:rsidR="00D1066A" w:rsidRPr="00D1066A" w:rsidRDefault="00D1066A" w:rsidP="00D1066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 xml:space="preserve">Pakistan and </w:t>
      </w:r>
      <w:proofErr w:type="spellStart"/>
      <w:r w:rsidRPr="00D1066A">
        <w:rPr>
          <w:rFonts w:ascii="Calibri" w:hAnsi="Calibri" w:cs="Calibri"/>
        </w:rPr>
        <w:t>Balochistan</w:t>
      </w:r>
      <w:proofErr w:type="spellEnd"/>
      <w:r w:rsidRPr="00D1066A">
        <w:rPr>
          <w:rFonts w:ascii="Calibri" w:hAnsi="Calibri" w:cs="Calibri"/>
        </w:rPr>
        <w:t xml:space="preserve"> affairs</w:t>
      </w:r>
    </w:p>
    <w:p w14:paraId="1614144C" w14:textId="77777777" w:rsidR="00D1066A" w:rsidRPr="00D1066A" w:rsidRDefault="00D1066A" w:rsidP="00D1066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Health and development-related current affairs</w:t>
      </w:r>
    </w:p>
    <w:p w14:paraId="1B5B52D8" w14:textId="77777777" w:rsidR="00D1066A" w:rsidRPr="00D1066A" w:rsidRDefault="00D1066A" w:rsidP="00D1066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Basic computer and internet knowledge</w:t>
      </w:r>
    </w:p>
    <w:p w14:paraId="1985FAE4" w14:textId="77777777" w:rsidR="00D1066A" w:rsidRPr="00D1066A" w:rsidRDefault="00D1066A" w:rsidP="00D1066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MS Office and digital tools</w:t>
      </w:r>
    </w:p>
    <w:p w14:paraId="43F6CF2D" w14:textId="77777777" w:rsidR="00D1066A" w:rsidRPr="00D1066A" w:rsidRDefault="00D1066A" w:rsidP="00D1066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Basic cybersecurity</w:t>
      </w:r>
    </w:p>
    <w:p w14:paraId="4AAD9F41" w14:textId="6E76BCB9" w:rsidR="00E74156" w:rsidRPr="00D1066A" w:rsidRDefault="00D1066A" w:rsidP="00D1066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00D1066A">
        <w:rPr>
          <w:rFonts w:ascii="Calibri" w:hAnsi="Calibri" w:cs="Calibri"/>
        </w:rPr>
        <w:t>Government and development organizations</w:t>
      </w:r>
    </w:p>
    <w:sectPr w:rsidR="00E74156" w:rsidRPr="00D1066A" w:rsidSect="00D1066A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51F51"/>
    <w:multiLevelType w:val="hybridMultilevel"/>
    <w:tmpl w:val="28E2CB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671C7"/>
    <w:multiLevelType w:val="hybridMultilevel"/>
    <w:tmpl w:val="82B00B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8694D"/>
    <w:multiLevelType w:val="hybridMultilevel"/>
    <w:tmpl w:val="DFC8A4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A79AB"/>
    <w:multiLevelType w:val="hybridMultilevel"/>
    <w:tmpl w:val="D7CA07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41F42"/>
    <w:multiLevelType w:val="hybridMultilevel"/>
    <w:tmpl w:val="AF8074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A43BD"/>
    <w:multiLevelType w:val="hybridMultilevel"/>
    <w:tmpl w:val="CDE2FD1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D540A"/>
    <w:multiLevelType w:val="hybridMultilevel"/>
    <w:tmpl w:val="97004F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852411">
    <w:abstractNumId w:val="5"/>
  </w:num>
  <w:num w:numId="2" w16cid:durableId="775715056">
    <w:abstractNumId w:val="4"/>
  </w:num>
  <w:num w:numId="3" w16cid:durableId="1526560680">
    <w:abstractNumId w:val="1"/>
  </w:num>
  <w:num w:numId="4" w16cid:durableId="902183518">
    <w:abstractNumId w:val="6"/>
  </w:num>
  <w:num w:numId="5" w16cid:durableId="1114207751">
    <w:abstractNumId w:val="2"/>
  </w:num>
  <w:num w:numId="6" w16cid:durableId="893007045">
    <w:abstractNumId w:val="0"/>
  </w:num>
  <w:num w:numId="7" w16cid:durableId="360864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5A"/>
    <w:rsid w:val="0029199D"/>
    <w:rsid w:val="004479AC"/>
    <w:rsid w:val="00633A33"/>
    <w:rsid w:val="00C33F5A"/>
    <w:rsid w:val="00D1066A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0E22D"/>
  <w15:chartTrackingRefBased/>
  <w15:docId w15:val="{501B51A4-31E7-4A82-A680-018DADA7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F5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F5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F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F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F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F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F5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F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F5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F5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F5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F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F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F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F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F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F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F5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F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F5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F5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4</cp:revision>
  <dcterms:created xsi:type="dcterms:W3CDTF">2026-08-20T08:59:00Z</dcterms:created>
  <dcterms:modified xsi:type="dcterms:W3CDTF">2026-08-20T10:34:00Z</dcterms:modified>
</cp:coreProperties>
</file>